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lang w:val="bg-BG"/>
        </w:rPr>
      </w:pPr>
      <w:r>
        <w:rPr>
          <w:lang w:val="bg-BG"/>
        </w:rPr>
        <w:t>Оферта</w:t>
      </w:r>
    </w:p>
    <w:p>
      <w:pPr>
        <w:pStyle w:val="Normal"/>
        <w:rPr>
          <w:lang w:val="bg-BG"/>
        </w:rPr>
      </w:pPr>
      <w:r>
        <w:rPr>
          <w:lang w:val="bg-BG"/>
        </w:rPr>
        <w:t xml:space="preserve">До: </w:t>
      </w:r>
      <w:r>
        <w:rPr>
          <w:i/>
          <w:iCs/>
          <w:lang w:val="bg-BG"/>
        </w:rPr>
        <w:t>[Име на клиента]</w:t>
      </w:r>
    </w:p>
    <w:p>
      <w:pPr>
        <w:pStyle w:val="Normal"/>
        <w:rPr>
          <w:lang w:val="bg-BG"/>
        </w:rPr>
      </w:pPr>
      <w:r>
        <w:rPr>
          <w:lang w:val="bg-BG"/>
        </w:rPr>
        <w:t xml:space="preserve">Фирма: </w:t>
      </w:r>
      <w:r>
        <w:rPr>
          <w:i/>
          <w:iCs/>
          <w:lang w:val="bg-BG"/>
        </w:rPr>
        <w:t>[Име на фирмата]</w:t>
      </w:r>
    </w:p>
    <w:p>
      <w:pPr>
        <w:pStyle w:val="Normal"/>
        <w:rPr>
          <w:lang w:val="bg-BG"/>
        </w:rPr>
      </w:pPr>
      <w:r>
        <w:rPr>
          <w:lang w:val="bg-BG"/>
        </w:rPr>
        <w:t xml:space="preserve">Дата: </w:t>
      </w:r>
      <w:r>
        <w:rPr>
          <w:i/>
          <w:iCs/>
          <w:lang w:val="bg-BG"/>
        </w:rPr>
        <w:t>[дд.мм.гггг]</w:t>
      </w:r>
    </w:p>
    <w:p>
      <w:pPr>
        <w:pStyle w:val="Normal"/>
        <w:rPr>
          <w:lang w:val="bg-BG"/>
        </w:rPr>
      </w:pPr>
      <w:r>
        <w:rPr>
          <w:lang w:val="bg-BG"/>
        </w:rPr>
      </w:r>
    </w:p>
    <w:p>
      <w:pPr>
        <w:pStyle w:val="Heading2"/>
        <w:rPr>
          <w:lang w:val="bg-BG"/>
        </w:rPr>
      </w:pPr>
      <w:r>
        <w:rPr>
          <w:lang w:val="bg-BG"/>
        </w:rPr>
        <w:t>Обобщение</w:t>
      </w:r>
    </w:p>
    <w:p>
      <w:pPr>
        <w:pStyle w:val="Normal"/>
        <w:rPr>
          <w:lang w:val="bg-BG"/>
        </w:rPr>
      </w:pPr>
      <w:r>
        <w:rPr>
          <w:lang w:val="bg-BG"/>
        </w:rPr>
        <w:t>Благодарим Ви за проявения интерес към нашите услуги. В тази оферта ще намерите детайлна информация относно предложението ни за сътрудничество, включително обобщение на нуждите Ви, предложено решение, ценови опции и срок за изпълнение. Целта ни е да Ви предоставим максимална стойност и яснота.</w:t>
      </w:r>
    </w:p>
    <w:p>
      <w:pPr>
        <w:pStyle w:val="Heading2"/>
        <w:rPr>
          <w:lang w:val="bg-BG"/>
        </w:rPr>
      </w:pPr>
      <w:r>
        <w:rPr>
          <w:lang w:val="bg-BG"/>
        </w:rPr>
        <w:t>Нашето предложение</w:t>
      </w:r>
    </w:p>
    <w:p>
      <w:pPr>
        <w:pStyle w:val="Normal"/>
        <w:rPr>
          <w:i/>
          <w:i/>
          <w:iCs/>
          <w:lang w:val="bg-BG"/>
        </w:rPr>
      </w:pPr>
      <w:r>
        <w:rPr>
          <w:i/>
          <w:iCs/>
          <w:lang w:val="bg-BG"/>
        </w:rPr>
        <w:t>[</w:t>
      </w:r>
      <w:r>
        <w:rPr>
          <w:i/>
          <w:iCs/>
          <w:lang w:val="bg-BG"/>
        </w:rPr>
        <w:t xml:space="preserve">Описание на услугата или продукта, който предлагате, с основни ползи за клиента. </w:t>
      </w:r>
      <w:r>
        <w:rPr>
          <w:i/>
          <w:iCs/>
          <w:lang w:val="bg-BG"/>
        </w:rPr>
        <w:t>Описание на пакетите.]</w:t>
      </w:r>
    </w:p>
    <w:p>
      <w:pPr>
        <w:pStyle w:val="Heading2"/>
        <w:rPr>
          <w:lang w:val="bg-BG"/>
        </w:rPr>
      </w:pPr>
      <w:r>
        <w:rPr>
          <w:lang w:val="bg-BG"/>
        </w:rPr>
        <w:t>Ценови предложения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b/>
                <w:bCs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b/>
                <w:bCs/>
                <w:kern w:val="0"/>
                <w:szCs w:val="22"/>
                <w:lang w:val="bg-BG" w:eastAsia="en-US" w:bidi="ar-SA"/>
              </w:rPr>
              <w:t>Опция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b/>
                <w:bCs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b/>
                <w:bCs/>
                <w:kern w:val="0"/>
                <w:szCs w:val="22"/>
                <w:lang w:val="bg-BG" w:eastAsia="en-US" w:bidi="ar-SA"/>
              </w:rPr>
              <w:t>Цена (без ДДС)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i/>
                <w:i/>
                <w:iCs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[</w:t>
            </w: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Базов пакет</w:t>
            </w: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]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kern w:val="0"/>
                <w:szCs w:val="22"/>
                <w:lang w:val="bg-BG" w:eastAsia="en-US" w:bidi="ar-SA"/>
              </w:rPr>
              <w:t>100 лв.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i/>
                <w:i/>
                <w:iCs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[</w:t>
            </w: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Стандартен пакет</w:t>
            </w: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]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kern w:val="0"/>
                <w:szCs w:val="22"/>
                <w:lang w:val="bg-BG" w:eastAsia="en-US" w:bidi="ar-SA"/>
              </w:rPr>
              <w:t>200 лв.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i/>
                <w:i/>
                <w:iCs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[</w:t>
            </w: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Премиум пакет</w:t>
            </w:r>
            <w:r>
              <w:rPr>
                <w:rFonts w:cs=""/>
                <w:i/>
                <w:iCs/>
                <w:kern w:val="0"/>
                <w:szCs w:val="22"/>
                <w:lang w:val="bg-BG" w:eastAsia="en-US" w:bidi="ar-SA"/>
              </w:rPr>
              <w:t>]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/>
                <w:kern w:val="0"/>
                <w:szCs w:val="22"/>
                <w:lang w:val="bg-BG" w:eastAsia="en-US" w:bidi="ar-SA"/>
              </w:rPr>
            </w:pPr>
            <w:r>
              <w:rPr>
                <w:rFonts w:cs=""/>
                <w:kern w:val="0"/>
                <w:szCs w:val="22"/>
                <w:lang w:val="bg-BG" w:eastAsia="en-US" w:bidi="ar-SA"/>
              </w:rPr>
              <w:t>350 лв.</w:t>
            </w:r>
          </w:p>
        </w:tc>
      </w:tr>
    </w:tbl>
    <w:p>
      <w:pPr>
        <w:pStyle w:val="Normal"/>
        <w:rPr>
          <w:lang w:val="bg-BG"/>
        </w:rPr>
      </w:pPr>
      <w:r>
        <w:rPr>
          <w:lang w:val="bg-BG"/>
        </w:rPr>
        <w:br/>
        <w:t>Цените могат да бъдат персонализирани според конкретните изисквания.</w:t>
      </w:r>
    </w:p>
    <w:p>
      <w:pPr>
        <w:pStyle w:val="Heading2"/>
        <w:rPr>
          <w:lang w:val="bg-BG"/>
        </w:rPr>
      </w:pPr>
      <w:r>
        <w:rPr>
          <w:lang w:val="bg-BG"/>
        </w:rPr>
        <w:t>Срок на изпълнение</w:t>
      </w:r>
    </w:p>
    <w:p>
      <w:pPr>
        <w:pStyle w:val="Normal"/>
        <w:rPr>
          <w:lang w:val="bg-BG"/>
        </w:rPr>
      </w:pPr>
      <w:r>
        <w:rPr>
          <w:lang w:val="bg-BG"/>
        </w:rPr>
        <w:t xml:space="preserve">Проектът ще бъде завършен в рамките на </w:t>
      </w:r>
      <w:r>
        <w:rPr>
          <w:i/>
          <w:iCs/>
          <w:lang w:val="bg-BG"/>
        </w:rPr>
        <w:t>[Х дни/седмици]</w:t>
      </w:r>
      <w:r>
        <w:rPr>
          <w:lang w:val="bg-BG"/>
        </w:rPr>
        <w:t xml:space="preserve"> след потвърждение.</w:t>
      </w:r>
    </w:p>
    <w:p>
      <w:pPr>
        <w:pStyle w:val="Heading2"/>
        <w:rPr>
          <w:lang w:val="bg-BG"/>
        </w:rPr>
      </w:pPr>
      <w:r>
        <w:rPr>
          <w:lang w:val="bg-BG"/>
        </w:rPr>
        <w:t>Следващи стъпки</w:t>
      </w:r>
    </w:p>
    <w:p>
      <w:pPr>
        <w:pStyle w:val="Normal"/>
        <w:rPr>
          <w:lang w:val="bg-BG"/>
        </w:rPr>
      </w:pPr>
      <w:r>
        <w:rPr>
          <w:lang w:val="bg-BG"/>
        </w:rPr>
        <w:t xml:space="preserve">Ако предложението Ви удовлетворява, моля потвърдете до </w:t>
      </w:r>
      <w:r>
        <w:rPr>
          <w:i/>
          <w:iCs/>
          <w:lang w:val="bg-BG"/>
        </w:rPr>
        <w:t>[дата]</w:t>
      </w:r>
      <w:r>
        <w:rPr>
          <w:lang w:val="bg-BG"/>
        </w:rPr>
        <w:t>. При въпроси сме на разположение.</w:t>
      </w:r>
    </w:p>
    <w:p>
      <w:pPr>
        <w:pStyle w:val="Normal"/>
        <w:rPr>
          <w:lang w:val="bg-BG"/>
        </w:rPr>
      </w:pPr>
      <w:r>
        <w:rPr>
          <w:lang w:val="bg-BG"/>
        </w:rPr>
      </w:r>
    </w:p>
    <w:p>
      <w:pPr>
        <w:pStyle w:val="Normal"/>
        <w:spacing w:before="0" w:after="200"/>
        <w:rPr>
          <w:lang w:val="bg-BG"/>
        </w:rPr>
      </w:pPr>
      <w:r>
        <w:rPr>
          <w:lang w:val="bg-BG"/>
        </w:rPr>
        <w:t>С уважение,</w:t>
        <w:br/>
      </w:r>
      <w:r>
        <w:rPr>
          <w:i/>
          <w:iCs/>
          <w:lang w:val="bg-BG"/>
        </w:rPr>
        <w:t>[Вашето име]</w:t>
      </w:r>
      <w:r>
        <w:rPr>
          <w:lang w:val="bg-BG"/>
        </w:rPr>
        <w:br/>
      </w:r>
      <w:r>
        <w:rPr>
          <w:i/>
          <w:iCs/>
          <w:lang w:val="bg-BG"/>
        </w:rPr>
        <w:t>[Име на фирмата]</w:t>
      </w:r>
      <w:r>
        <w:rPr>
          <w:lang w:val="bg-BG"/>
        </w:rPr>
        <w:br/>
      </w:r>
      <w:r>
        <w:rPr>
          <w:i/>
          <w:iCs/>
          <w:lang w:val="bg-BG"/>
        </w:rPr>
        <w:t>[Имейл]</w:t>
      </w:r>
      <w:r>
        <w:rPr>
          <w:lang w:val="bg-BG"/>
        </w:rPr>
        <w:t xml:space="preserve"> | </w:t>
      </w:r>
      <w:r>
        <w:rPr>
          <w:i/>
          <w:iCs/>
          <w:lang w:val="bg-BG"/>
        </w:rPr>
        <w:t>[Телефон]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Arial" w:hAnsi="Arial" w:eastAsia="Arial" w:cs="" w:cstheme="minorBidi"/>
      <w:color w:val="auto"/>
      <w:kern w:val="0"/>
      <w:sz w:val="22"/>
      <w:szCs w:val="22"/>
      <w:lang w:val="bg-BG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bg-BG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bg-BG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LibreOffice/24.8.6.2$Linux_X86_64 LibreOffice_project/480$Build-2</Application>
  <AppVersion>15.0000</AppVersion>
  <Pages>1</Pages>
  <Words>137</Words>
  <Characters>812</Characters>
  <CharactersWithSpaces>927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2025-04-25T19:41:46Z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